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rtl w:val="0"/>
        </w:rPr>
        <w:t xml:space="preserve">Permit &amp; License Process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sz w:val="34"/>
          <w:szCs w:val="34"/>
          <w:u w:val="single"/>
          <w:rtl w:val="0"/>
        </w:rPr>
        <w:t xml:space="preserve">The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u w:val="singl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34"/>
          <w:szCs w:val="34"/>
          <w:u w:val="single"/>
          <w:rtl w:val="0"/>
        </w:rPr>
        <w:t xml:space="preserve">Early Bird Road (16 Year Old Permit):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u w:val="single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-Pass the State Exam (80%)</w:t>
        <w:br w:type="textWrapping"/>
        <w:t xml:space="preserve">-16 years old</w:t>
        <w:br w:type="textWrapping"/>
        <w:t xml:space="preserve">-Contact accredited driving school (online search)</w:t>
        <w:br w:type="textWrapping"/>
        <w:t xml:space="preserve">-Complete 6 hours (behind the wheel practice driving)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-Must keep Special Learner's Permit for a minimum 6 months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-In order to get license on 17th birthday, student must obtain Special Learners Permit at least 6 months before 17th birthday</w:t>
        <w:br w:type="textWrapping"/>
        <w:t xml:space="preserve">-Pass the behind the wheel road test a MVC when at least 17yrs old</w:t>
        <w:br w:type="textWrapping"/>
        <w:t xml:space="preserve">-Probationary License after passing road test</w:t>
        <w:br w:type="textWrapping"/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sz w:val="34"/>
          <w:szCs w:val="34"/>
          <w:u w:val="single"/>
          <w:rtl w:val="0"/>
        </w:rPr>
        <w:t xml:space="preserve">The Young Adult (17 year old permit):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br w:type="textWrapping"/>
        <w:t xml:space="preserve">-Pass the State Exam (80%)</w:t>
        <w:br w:type="textWrapping"/>
        <w:t xml:space="preserve">-17 years old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-Do not have to complete 6 hours of behind the wheel practice driving in order to get Examination Permit</w:t>
        <w:br w:type="textWrapping"/>
        <w:t xml:space="preserve">-Go to MVC with 6points ID and receive validated permit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-Must keep Examination Permit for at least 6 months</w:t>
        <w:br w:type="textWrapping"/>
        <w:t xml:space="preserve">-Pass the behind the wheel road test at MVC when at least 17½yrs old</w:t>
        <w:br w:type="textWrapping"/>
        <w:t xml:space="preserve">-Probationary License after passing road test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br w:type="textWrapping"/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br w:type="textWrapping"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